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C9EB9" w14:textId="3BB0E4D7" w:rsidR="008D1300" w:rsidRPr="008D1300" w:rsidRDefault="008D1300">
      <w:pPr>
        <w:rPr>
          <w:b/>
          <w:bCs/>
          <w:u w:val="single"/>
        </w:rPr>
      </w:pPr>
      <w:r w:rsidRPr="008D1300">
        <w:rPr>
          <w:b/>
          <w:bCs/>
          <w:u w:val="single"/>
        </w:rPr>
        <w:t>Case Study 14 – Project Risk management Luxor technologies</w:t>
      </w:r>
    </w:p>
    <w:p w14:paraId="7542FFDB" w14:textId="77777777" w:rsidR="008D1300" w:rsidRDefault="008D1300">
      <w:pPr>
        <w:rPr>
          <w:u w:val="single"/>
        </w:rPr>
      </w:pPr>
      <w:r w:rsidRPr="008D1300">
        <w:rPr>
          <w:u w:val="single"/>
        </w:rPr>
        <w:t xml:space="preserve">1. Can the impact of one specific risk event, such as a technical risk event, create additional risks, which may or may not be technical risks? Can risk events be interrelated? </w:t>
      </w:r>
    </w:p>
    <w:p w14:paraId="7470CECC" w14:textId="0A1C5A32" w:rsidR="008D1300" w:rsidRPr="008D1300" w:rsidRDefault="008D1300">
      <w:r>
        <w:t>Yes, the impact of one specific risk event, such as a technical risk, can indeed create additional risks, which may or may not be technical in nature. Risk events can be interrelated, leading to a cascading effect where one risk triggers other risks. This interconnectedness of risks underscores the complexity of risk management and highlights the importance of a comprehensive approach to identifying, assessing, and mitigating risks.</w:t>
      </w:r>
    </w:p>
    <w:p w14:paraId="7650526B" w14:textId="77777777" w:rsidR="008D1300" w:rsidRDefault="008D1300"/>
    <w:p w14:paraId="228F5D08" w14:textId="77777777" w:rsidR="008D1300" w:rsidRPr="008D1300" w:rsidRDefault="008D1300">
      <w:pPr>
        <w:rPr>
          <w:u w:val="single"/>
        </w:rPr>
      </w:pPr>
      <w:r w:rsidRPr="008D1300">
        <w:rPr>
          <w:u w:val="single"/>
        </w:rPr>
        <w:t>2. Does the list provided by marketing demonstrate the likelihood of a risk event or the impact of a risk event?</w:t>
      </w:r>
    </w:p>
    <w:p w14:paraId="601A2205" w14:textId="5402B2D6" w:rsidR="008D1300" w:rsidRDefault="00E5293B">
      <w:r>
        <w:t>Analysis of the marketing list</w:t>
      </w:r>
    </w:p>
    <w:p w14:paraId="6A2E40A6" w14:textId="2D4F5B25" w:rsidR="00E5293B" w:rsidRDefault="00E5293B" w:rsidP="00E5293B">
      <w:pPr>
        <w:pStyle w:val="ListParagraph"/>
        <w:numPr>
          <w:ilvl w:val="0"/>
          <w:numId w:val="1"/>
        </w:numPr>
      </w:pPr>
      <w:r>
        <w:t>Limited future growth rate, this indicates a potential consequence if Luxor transitions from market leader to follower.</w:t>
      </w:r>
    </w:p>
    <w:p w14:paraId="7242D40B" w14:textId="1482F0CB" w:rsidR="00E5293B" w:rsidRDefault="00E5293B" w:rsidP="00E5293B">
      <w:pPr>
        <w:pStyle w:val="ListParagraph"/>
        <w:numPr>
          <w:ilvl w:val="0"/>
          <w:numId w:val="1"/>
        </w:numPr>
      </w:pPr>
      <w:r>
        <w:t>Luxor will remain strong in application engineering but need to outsource state-of -the are development work</w:t>
      </w:r>
      <w:r w:rsidR="00C614D8">
        <w:t xml:space="preserve">: Indicates a shift in operational strategy and the implications of losing in-house technological advancement capabilities. </w:t>
      </w:r>
    </w:p>
    <w:p w14:paraId="35AFF678" w14:textId="00E53816" w:rsidR="0080541F" w:rsidRDefault="0080541F" w:rsidP="00E5293B">
      <w:pPr>
        <w:pStyle w:val="ListParagraph"/>
        <w:numPr>
          <w:ilvl w:val="0"/>
          <w:numId w:val="1"/>
        </w:numPr>
      </w:pPr>
      <w:r>
        <w:t>Requirement to provide outside vendors with proprietary information</w:t>
      </w:r>
      <w:r w:rsidR="00C614D8">
        <w:t xml:space="preserve">: </w:t>
      </w:r>
    </w:p>
    <w:p w14:paraId="475A1F9D" w14:textId="51496E34" w:rsidR="0080541F" w:rsidRDefault="0080541F" w:rsidP="00C614D8">
      <w:pPr>
        <w:pStyle w:val="ListParagraph"/>
        <w:numPr>
          <w:ilvl w:val="0"/>
          <w:numId w:val="1"/>
        </w:numPr>
      </w:pPr>
      <w:r>
        <w:t xml:space="preserve">Possible loss of vertical </w:t>
      </w:r>
      <w:r w:rsidR="00C614D8">
        <w:t>integration:</w:t>
      </w:r>
      <w:r w:rsidR="00C614D8" w:rsidRPr="00C614D8">
        <w:t xml:space="preserve"> </w:t>
      </w:r>
      <w:r w:rsidR="00C614D8">
        <w:t>Highlights the potential change in manufacturing and operational processes, affecting cost structures and efficiency.</w:t>
      </w:r>
    </w:p>
    <w:p w14:paraId="18A14F97" w14:textId="2F88E8CB" w:rsidR="0080541F" w:rsidRDefault="0080541F" w:rsidP="00E5293B">
      <w:pPr>
        <w:pStyle w:val="ListParagraph"/>
        <w:numPr>
          <w:ilvl w:val="0"/>
          <w:numId w:val="1"/>
        </w:numPr>
      </w:pPr>
      <w:r>
        <w:t>Final product costs influenced by subcontractor costs</w:t>
      </w:r>
      <w:r w:rsidR="00C614D8">
        <w:t xml:space="preserve">: Discusses the financial impact and potential increase in the production costs due to reliance on external suppliers. </w:t>
      </w:r>
    </w:p>
    <w:p w14:paraId="14344EBB" w14:textId="678B1F71" w:rsidR="0080541F" w:rsidRDefault="0080541F" w:rsidP="00E5293B">
      <w:pPr>
        <w:pStyle w:val="ListParagraph"/>
        <w:numPr>
          <w:ilvl w:val="0"/>
          <w:numId w:val="1"/>
        </w:numPr>
      </w:pPr>
      <w:r>
        <w:t>Potential inability to remain a low-cost supplier</w:t>
      </w:r>
      <w:r w:rsidR="00C614D8">
        <w:t xml:space="preserve">: </w:t>
      </w:r>
      <w:r w:rsidR="009B67D4">
        <w:t>Higher production costs can reduce profit margins, making Luxor less competi</w:t>
      </w:r>
      <w:r w:rsidR="00CF3B15">
        <w:t>tive in terms of pricing.</w:t>
      </w:r>
    </w:p>
    <w:p w14:paraId="6AE8F66E" w14:textId="68CA27E6" w:rsidR="0080541F" w:rsidRDefault="0080541F" w:rsidP="00BD6B94">
      <w:pPr>
        <w:pStyle w:val="ListParagraph"/>
        <w:numPr>
          <w:ilvl w:val="0"/>
          <w:numId w:val="1"/>
        </w:numPr>
      </w:pPr>
      <w:r>
        <w:t>Inevitable layoffs, though not immediate</w:t>
      </w:r>
      <w:r w:rsidR="00044E2B">
        <w:t>:</w:t>
      </w:r>
      <w:r w:rsidR="00044E2B" w:rsidRPr="00044E2B">
        <w:t xml:space="preserve"> </w:t>
      </w:r>
      <w:r w:rsidR="00044E2B">
        <w:t xml:space="preserve">Addresses the social and operational consequences, such as workforce reductions and potential moral issues. </w:t>
      </w:r>
    </w:p>
    <w:p w14:paraId="7DAAEE16" w14:textId="544E6455" w:rsidR="0080541F" w:rsidRDefault="0080541F" w:rsidP="00E5293B">
      <w:pPr>
        <w:pStyle w:val="ListParagraph"/>
        <w:numPr>
          <w:ilvl w:val="0"/>
          <w:numId w:val="1"/>
        </w:numPr>
      </w:pPr>
      <w:r>
        <w:t>Changes in the marketing and selling of products</w:t>
      </w:r>
      <w:r w:rsidR="00BD6B94">
        <w:t xml:space="preserve">: Looks at the strategic and market positioning changes required to adapt to the new market follower status. </w:t>
      </w:r>
    </w:p>
    <w:p w14:paraId="0D017761" w14:textId="620C29DB" w:rsidR="00033DE7" w:rsidRDefault="00033DE7" w:rsidP="00E5293B">
      <w:pPr>
        <w:pStyle w:val="ListParagraph"/>
        <w:numPr>
          <w:ilvl w:val="0"/>
          <w:numId w:val="1"/>
        </w:numPr>
      </w:pPr>
      <w:r>
        <w:t xml:space="preserve">Price cutting by competitors could have a serious </w:t>
      </w:r>
      <w:r w:rsidR="00D64BEF">
        <w:t>impact on Luxor future ability to survive</w:t>
      </w:r>
      <w:r w:rsidR="00AE3174">
        <w:t xml:space="preserve">: Describes the competitive and financial pressure that Luxor </w:t>
      </w:r>
      <w:r w:rsidR="000D3A2A">
        <w:t xml:space="preserve">might face, affecting its long-term viability. </w:t>
      </w:r>
    </w:p>
    <w:p w14:paraId="5268161B" w14:textId="77777777" w:rsidR="00ED45E5" w:rsidRPr="00AB3B18" w:rsidRDefault="008D1300">
      <w:pPr>
        <w:rPr>
          <w:u w:val="single"/>
        </w:rPr>
      </w:pPr>
      <w:r w:rsidRPr="00AB3B18">
        <w:rPr>
          <w:u w:val="single"/>
        </w:rPr>
        <w:t xml:space="preserve"> 3. How does one assign probabilities to the marketing list?</w:t>
      </w:r>
    </w:p>
    <w:p w14:paraId="210225DE" w14:textId="77777777" w:rsidR="00C974AB" w:rsidRDefault="00BC4103">
      <w:r>
        <w:lastRenderedPageBreak/>
        <w:t xml:space="preserve">Assigning probabilities to the </w:t>
      </w:r>
      <w:r w:rsidR="00220C0E">
        <w:t>potential impacts listed by marketing involves several steps, combining both qualitative and quantitative</w:t>
      </w:r>
      <w:r w:rsidR="00ED547A">
        <w:t xml:space="preserve"> approaches. </w:t>
      </w:r>
      <w:r w:rsidR="0073562A">
        <w:t xml:space="preserve">Gathering </w:t>
      </w:r>
      <w:r w:rsidR="002C2B49">
        <w:t xml:space="preserve">historical data from previous similar events. </w:t>
      </w:r>
    </w:p>
    <w:p w14:paraId="69BAE8A9" w14:textId="03F67564" w:rsidR="00BC4103" w:rsidRDefault="00AF06C6">
      <w:r>
        <w:t xml:space="preserve">Expert judgment, consult with experts internal and external. </w:t>
      </w:r>
      <w:r w:rsidR="00BB3D42">
        <w:t>Develop and trend analysis</w:t>
      </w:r>
      <w:r w:rsidR="00346EAB">
        <w:t>, best/worst cases and identif</w:t>
      </w:r>
      <w:r w:rsidR="001D7FC7">
        <w:t xml:space="preserve">y market and technological trends. </w:t>
      </w:r>
    </w:p>
    <w:p w14:paraId="6A1E9094" w14:textId="3D980DAC" w:rsidR="00C974AB" w:rsidRDefault="00C974AB">
      <w:r>
        <w:t xml:space="preserve">Surveys and questionnaires </w:t>
      </w:r>
      <w:r w:rsidR="001710CA">
        <w:t>gather insights from key stakeholders about market conditions or employees vies of future growth prospects.</w:t>
      </w:r>
    </w:p>
    <w:p w14:paraId="2D38BBD1" w14:textId="77777777" w:rsidR="001D7FC7" w:rsidRDefault="001D7FC7"/>
    <w:p w14:paraId="417BEDFC" w14:textId="77777777" w:rsidR="00AB3B18" w:rsidRPr="00AB3B18" w:rsidRDefault="008D1300">
      <w:pPr>
        <w:rPr>
          <w:u w:val="single"/>
        </w:rPr>
      </w:pPr>
      <w:r w:rsidRPr="00AB3B18">
        <w:rPr>
          <w:u w:val="single"/>
        </w:rPr>
        <w:t xml:space="preserve"> 4. The seven items in the list provided by engineering are all ways of mitigating certain risk events. If the company follows these suggestions, is it adopting a risk response mode of avoidance, assumption, reduction, or deflection? </w:t>
      </w:r>
    </w:p>
    <w:p w14:paraId="4659A550" w14:textId="5BEB6127" w:rsidR="00CB5038" w:rsidRDefault="00BE24A8">
      <w:r>
        <w:t>1.Hire away from competition most staff person</w:t>
      </w:r>
      <w:r w:rsidR="00CB5038">
        <w:t>nel with pure and applied R&amp;D skills</w:t>
      </w:r>
      <w:r w:rsidR="00C508DE">
        <w:t xml:space="preserve"> b</w:t>
      </w:r>
      <w:r w:rsidR="00652B9A">
        <w:t xml:space="preserve">y hiring experienced R&amp;D personnel from competitors, Luxor aims to </w:t>
      </w:r>
      <w:r w:rsidR="00FB5D36">
        <w:t>enhance</w:t>
      </w:r>
      <w:r w:rsidR="00652B9A">
        <w:t xml:space="preserve"> its own capabilities and mitigate the risk of falling be</w:t>
      </w:r>
      <w:r w:rsidR="00FB5D36">
        <w:t xml:space="preserve">hind in technological advancements. </w:t>
      </w:r>
    </w:p>
    <w:p w14:paraId="3B185B16" w14:textId="07B70A2E" w:rsidR="003A4A75" w:rsidRDefault="003A4A75">
      <w:r>
        <w:t xml:space="preserve">2. </w:t>
      </w:r>
      <w:r w:rsidR="00646139">
        <w:t xml:space="preserve">To sustain its work force, the company will utilize its experienced R&amp;D team to train and retrain existing staff. This ongoing training enhances skills, keeps the workforce updated, and helps prevent the loss of technological advantage. </w:t>
      </w:r>
    </w:p>
    <w:p w14:paraId="5CA1A0A1" w14:textId="3E612F82" w:rsidR="001067D4" w:rsidRDefault="00651060">
      <w:r>
        <w:t>3.</w:t>
      </w:r>
      <w:r w:rsidR="00266AF1">
        <w:t xml:space="preserve"> Supporting seminars and university courses covering both general R&amp;D topics and specialized communication project methods aids in upskilling the workforce, minimizing skill gaps, and ensuring the company remains at the forefront of technology development. </w:t>
      </w:r>
    </w:p>
    <w:p w14:paraId="12232F03" w14:textId="5CDCA52F" w:rsidR="006B3A19" w:rsidRDefault="006B3A19">
      <w:r>
        <w:t xml:space="preserve">4. </w:t>
      </w:r>
      <w:r w:rsidR="007A5A43">
        <w:t>Use tuition reimbursement funds to pay for distance learning courses</w:t>
      </w:r>
      <w:r w:rsidR="004F74F3">
        <w:t xml:space="preserve">. Providing tuition reimbursement for distance learning programs allows employees </w:t>
      </w:r>
      <w:r>
        <w:t xml:space="preserve">to gain advanced skills and knowledge. </w:t>
      </w:r>
    </w:p>
    <w:p w14:paraId="52ABBD03" w14:textId="6CDFD1B2" w:rsidR="006B3A19" w:rsidRDefault="006B3A19">
      <w:r>
        <w:t>5. Outsource</w:t>
      </w:r>
      <w:r w:rsidR="00946118">
        <w:t xml:space="preserve"> technical development: Outsourcing technical development transfers some of the risk </w:t>
      </w:r>
      <w:r w:rsidR="00C02E12">
        <w:t>associated with technological advancements to external vendors</w:t>
      </w:r>
      <w:r w:rsidR="001B0450">
        <w:t>, can mitigate</w:t>
      </w:r>
      <w:r w:rsidR="00CA1822">
        <w:t xml:space="preserve"> the risk of falling behind.</w:t>
      </w:r>
    </w:p>
    <w:p w14:paraId="04194C1F" w14:textId="1B878713" w:rsidR="00CA1822" w:rsidRDefault="00CA1822">
      <w:r>
        <w:t xml:space="preserve">6. </w:t>
      </w:r>
      <w:r w:rsidR="00BA3016">
        <w:t xml:space="preserve">Procuring or licensing technology from other firms, even competitors, enables the company to swiftly integrate advantageous technologies into its products, thereby mitigating the risk of falling behind technologically. </w:t>
      </w:r>
    </w:p>
    <w:p w14:paraId="62177383" w14:textId="4713ED2D" w:rsidR="00651060" w:rsidRDefault="00F4053F">
      <w:r>
        <w:t xml:space="preserve">7. </w:t>
      </w:r>
      <w:r w:rsidR="00E125AB">
        <w:t xml:space="preserve">Establishing joint ventures or mergers with other companies may entail sharing a significant portion of proprietary knowledge. However, it also distributes risk among partner companies, thereby minimizing the overall impact of technological risks. </w:t>
      </w:r>
    </w:p>
    <w:p w14:paraId="2F15EA7E" w14:textId="77777777" w:rsidR="00A2676D" w:rsidRDefault="00A2676D">
      <w:pPr>
        <w:rPr>
          <w:u w:val="single"/>
        </w:rPr>
      </w:pPr>
    </w:p>
    <w:p w14:paraId="66D4482C" w14:textId="77777777" w:rsidR="00A2676D" w:rsidRDefault="00A2676D">
      <w:pPr>
        <w:rPr>
          <w:u w:val="single"/>
        </w:rPr>
      </w:pPr>
    </w:p>
    <w:p w14:paraId="3C4D7219" w14:textId="76D1B9DD" w:rsidR="008D1300" w:rsidRDefault="008D1300">
      <w:pPr>
        <w:rPr>
          <w:u w:val="single"/>
        </w:rPr>
      </w:pPr>
      <w:r w:rsidRPr="00AB3B18">
        <w:rPr>
          <w:u w:val="single"/>
        </w:rPr>
        <w:lastRenderedPageBreak/>
        <w:t xml:space="preserve">5. Would you side with marketing or engineering? What should Luxor do at this point? </w:t>
      </w:r>
    </w:p>
    <w:p w14:paraId="4738152B" w14:textId="3AB8B4A7" w:rsidR="00833A74" w:rsidRPr="00030BC6" w:rsidRDefault="00833A74">
      <w:r w:rsidRPr="00030BC6">
        <w:t>Considering Luxor history as technology</w:t>
      </w:r>
      <w:r w:rsidR="00174ECE" w:rsidRPr="00030BC6">
        <w:t>-driven company and the strategic benefits of maintaining a leadership position in the wireless</w:t>
      </w:r>
      <w:r w:rsidR="00F927C4" w:rsidRPr="00030BC6">
        <w:t xml:space="preserve"> communication industry, it may be more advantageous to side with the en</w:t>
      </w:r>
      <w:r w:rsidR="000754AC" w:rsidRPr="00030BC6">
        <w:t>g</w:t>
      </w:r>
      <w:r w:rsidR="00F927C4" w:rsidRPr="00030BC6">
        <w:t>i</w:t>
      </w:r>
      <w:r w:rsidR="000754AC" w:rsidRPr="00030BC6">
        <w:t>n</w:t>
      </w:r>
      <w:r w:rsidR="00F927C4" w:rsidRPr="00030BC6">
        <w:t>e</w:t>
      </w:r>
      <w:r w:rsidR="000754AC" w:rsidRPr="00030BC6">
        <w:t xml:space="preserve">ering perspective. </w:t>
      </w:r>
    </w:p>
    <w:p w14:paraId="0A4854F5" w14:textId="49D2D27A" w:rsidR="00154896" w:rsidRDefault="00154896">
      <w:r w:rsidRPr="00030BC6">
        <w:t>Invest in talent training</w:t>
      </w:r>
      <w:r w:rsidR="00030BC6" w:rsidRPr="00030BC6">
        <w:t xml:space="preserve"> to ensure continuous improvement in R&amp;D capabilities. </w:t>
      </w:r>
    </w:p>
    <w:p w14:paraId="16B3194E" w14:textId="57102672" w:rsidR="00D13927" w:rsidRDefault="00D13927">
      <w:r>
        <w:t xml:space="preserve">Select </w:t>
      </w:r>
      <w:r w:rsidR="00DA38B6">
        <w:t>our source</w:t>
      </w:r>
      <w:r>
        <w:t xml:space="preserve"> non</w:t>
      </w:r>
      <w:r w:rsidR="00DA38B6">
        <w:t>-core technical development to manage costs.</w:t>
      </w:r>
    </w:p>
    <w:p w14:paraId="0AD299C5" w14:textId="7E8A0D9F" w:rsidR="00DA38B6" w:rsidRDefault="00DA38B6">
      <w:r>
        <w:t>Strategic partnerships</w:t>
      </w:r>
      <w:r w:rsidR="001D2D11">
        <w:t xml:space="preserve"> to share risks and access new technologies. </w:t>
      </w:r>
    </w:p>
    <w:p w14:paraId="652A10C6" w14:textId="62B2132B" w:rsidR="001D2D11" w:rsidRDefault="00EC004A">
      <w:r>
        <w:t>Financial planning</w:t>
      </w:r>
      <w:r w:rsidR="00F76544">
        <w:t xml:space="preserve"> ensures there is dedicated budget.</w:t>
      </w:r>
      <w:r w:rsidR="00417E47">
        <w:t xml:space="preserve"> Monitor and manage costs to prevent budget overruns.</w:t>
      </w:r>
    </w:p>
    <w:p w14:paraId="74E91EB2" w14:textId="67A1F075" w:rsidR="00417E47" w:rsidRDefault="00417E47">
      <w:r>
        <w:t xml:space="preserve">Continuous </w:t>
      </w:r>
      <w:r w:rsidR="00C508DE">
        <w:t xml:space="preserve">monitoring </w:t>
      </w:r>
      <w:proofErr w:type="gramStart"/>
      <w:r w:rsidR="00C508DE">
        <w:t>analyse</w:t>
      </w:r>
      <w:proofErr w:type="gramEnd"/>
      <w:r w:rsidR="003C58EF">
        <w:t xml:space="preserve"> market trends and competitor </w:t>
      </w:r>
      <w:r w:rsidR="007E3401">
        <w:t xml:space="preserve">actions to adapt strategies promptly. </w:t>
      </w:r>
    </w:p>
    <w:p w14:paraId="1D566159" w14:textId="77777777" w:rsidR="00F76544" w:rsidRPr="00030BC6" w:rsidRDefault="00F76544"/>
    <w:sectPr w:rsidR="00F76544" w:rsidRPr="00030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37627"/>
    <w:multiLevelType w:val="hybridMultilevel"/>
    <w:tmpl w:val="9C562F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22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00"/>
    <w:rsid w:val="00030BC6"/>
    <w:rsid w:val="00033DE7"/>
    <w:rsid w:val="00044E2B"/>
    <w:rsid w:val="000754AC"/>
    <w:rsid w:val="000D3A2A"/>
    <w:rsid w:val="001067D4"/>
    <w:rsid w:val="00154896"/>
    <w:rsid w:val="001710CA"/>
    <w:rsid w:val="00174ECE"/>
    <w:rsid w:val="001B0450"/>
    <w:rsid w:val="001D2D11"/>
    <w:rsid w:val="001D7FC7"/>
    <w:rsid w:val="00220C0E"/>
    <w:rsid w:val="00266AF1"/>
    <w:rsid w:val="002C2B49"/>
    <w:rsid w:val="00346EAB"/>
    <w:rsid w:val="003A2571"/>
    <w:rsid w:val="003A4A75"/>
    <w:rsid w:val="003C58EF"/>
    <w:rsid w:val="00417E47"/>
    <w:rsid w:val="004F74F3"/>
    <w:rsid w:val="005A2105"/>
    <w:rsid w:val="006065DD"/>
    <w:rsid w:val="00646139"/>
    <w:rsid w:val="00651060"/>
    <w:rsid w:val="00652B9A"/>
    <w:rsid w:val="006B3A19"/>
    <w:rsid w:val="0073562A"/>
    <w:rsid w:val="007A5A43"/>
    <w:rsid w:val="007E3401"/>
    <w:rsid w:val="0080541F"/>
    <w:rsid w:val="00833A74"/>
    <w:rsid w:val="008604E5"/>
    <w:rsid w:val="008D1300"/>
    <w:rsid w:val="00922851"/>
    <w:rsid w:val="00946118"/>
    <w:rsid w:val="009A23A9"/>
    <w:rsid w:val="009B67D4"/>
    <w:rsid w:val="009F08B5"/>
    <w:rsid w:val="00A2676D"/>
    <w:rsid w:val="00AB3B18"/>
    <w:rsid w:val="00AE3174"/>
    <w:rsid w:val="00AE35F7"/>
    <w:rsid w:val="00AF06C6"/>
    <w:rsid w:val="00B00C47"/>
    <w:rsid w:val="00BA3016"/>
    <w:rsid w:val="00BB3D42"/>
    <w:rsid w:val="00BC4103"/>
    <w:rsid w:val="00BD6B94"/>
    <w:rsid w:val="00BE24A8"/>
    <w:rsid w:val="00C02E12"/>
    <w:rsid w:val="00C508DE"/>
    <w:rsid w:val="00C614D8"/>
    <w:rsid w:val="00C974AB"/>
    <w:rsid w:val="00CA1822"/>
    <w:rsid w:val="00CB5038"/>
    <w:rsid w:val="00CF3B15"/>
    <w:rsid w:val="00CF5B25"/>
    <w:rsid w:val="00D13927"/>
    <w:rsid w:val="00D64BEF"/>
    <w:rsid w:val="00DA38B6"/>
    <w:rsid w:val="00E125AB"/>
    <w:rsid w:val="00E46A43"/>
    <w:rsid w:val="00E5293B"/>
    <w:rsid w:val="00E700FB"/>
    <w:rsid w:val="00EC004A"/>
    <w:rsid w:val="00ED45E5"/>
    <w:rsid w:val="00ED547A"/>
    <w:rsid w:val="00F4053F"/>
    <w:rsid w:val="00F76544"/>
    <w:rsid w:val="00F927C4"/>
    <w:rsid w:val="00FB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D9DE"/>
  <w15:chartTrackingRefBased/>
  <w15:docId w15:val="{DBD2C8A3-FE7C-4D85-8F93-972FF2BD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3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771197-f5f6-49d3-aeff-dedb2acc4d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7CC18909E644AB47A97C687186E19" ma:contentTypeVersion="13" ma:contentTypeDescription="Create a new document." ma:contentTypeScope="" ma:versionID="777627d102f0f9c4cf69fc81d56aa798">
  <xsd:schema xmlns:xsd="http://www.w3.org/2001/XMLSchema" xmlns:xs="http://www.w3.org/2001/XMLSchema" xmlns:p="http://schemas.microsoft.com/office/2006/metadata/properties" xmlns:ns3="96771197-f5f6-49d3-aeff-dedb2acc4d32" xmlns:ns4="a012f562-0dcb-47f2-a461-2c1e5f27f4d9" targetNamespace="http://schemas.microsoft.com/office/2006/metadata/properties" ma:root="true" ma:fieldsID="3f1f68f37e0a47888de496d755cb8033" ns3:_="" ns4:_="">
    <xsd:import namespace="96771197-f5f6-49d3-aeff-dedb2acc4d32"/>
    <xsd:import namespace="a012f562-0dcb-47f2-a461-2c1e5f27f4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71197-f5f6-49d3-aeff-dedb2acc4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2f562-0dcb-47f2-a461-2c1e5f27f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025D6-C15D-4DB2-A266-FD45963824B0}">
  <ds:schemaRefs>
    <ds:schemaRef ds:uri="http://schemas.microsoft.com/office/2006/metadata/properties"/>
    <ds:schemaRef ds:uri="http://schemas.microsoft.com/office/infopath/2007/PartnerControls"/>
    <ds:schemaRef ds:uri="96771197-f5f6-49d3-aeff-dedb2acc4d32"/>
  </ds:schemaRefs>
</ds:datastoreItem>
</file>

<file path=customXml/itemProps2.xml><?xml version="1.0" encoding="utf-8"?>
<ds:datastoreItem xmlns:ds="http://schemas.openxmlformats.org/officeDocument/2006/customXml" ds:itemID="{25F1DE53-75A5-4C71-9A12-AEF114E88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BAD0A-F5DC-4542-B63F-C562FDE6A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71197-f5f6-49d3-aeff-dedb2acc4d32"/>
    <ds:schemaRef ds:uri="a012f562-0dcb-47f2-a461-2c1e5f27f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RCL Foods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Marilise Theron</dc:creator>
  <cp:keywords/>
  <dc:description/>
  <cp:lastModifiedBy>Marilise Theron</cp:lastModifiedBy>
  <cp:revision>2</cp:revision>
  <dcterms:created xsi:type="dcterms:W3CDTF">2024-05-28T18:35:00Z</dcterms:created>
  <dcterms:modified xsi:type="dcterms:W3CDTF">2024-05-28T18:35:00Z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0x0101007567CC18909E644AB47A97C687186E19</vt:lpwstr>
  </property>
</Properties>
</file>